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8E" w:rsidRPr="00290722" w:rsidRDefault="00692970">
      <w:pPr>
        <w:jc w:val="left"/>
        <w:rPr>
          <w:rFonts w:hint="eastAsia"/>
          <w:b/>
          <w:sz w:val="32"/>
          <w:szCs w:val="32"/>
        </w:rPr>
      </w:pPr>
      <w:r w:rsidRPr="00290722">
        <w:rPr>
          <w:rFonts w:hint="eastAsia"/>
          <w:b/>
          <w:sz w:val="32"/>
          <w:szCs w:val="32"/>
        </w:rPr>
        <w:t>附件：张维宁副省长讲话摘要</w:t>
      </w:r>
    </w:p>
    <w:p w:rsidR="00B74A8E" w:rsidRDefault="00B74A8E">
      <w:pPr>
        <w:ind w:firstLineChars="600" w:firstLine="1687"/>
        <w:rPr>
          <w:rFonts w:hint="eastAsia"/>
          <w:b/>
          <w:bCs/>
          <w:sz w:val="28"/>
          <w:szCs w:val="28"/>
        </w:rPr>
      </w:pPr>
    </w:p>
    <w:p w:rsidR="00B74A8E" w:rsidRPr="00290722" w:rsidRDefault="00692970" w:rsidP="00290722">
      <w:pPr>
        <w:jc w:val="center"/>
        <w:rPr>
          <w:rFonts w:hint="eastAsia"/>
          <w:b/>
          <w:bCs/>
          <w:sz w:val="32"/>
          <w:szCs w:val="32"/>
        </w:rPr>
      </w:pPr>
      <w:r w:rsidRPr="00290722">
        <w:rPr>
          <w:rFonts w:hint="eastAsia"/>
          <w:b/>
          <w:bCs/>
          <w:sz w:val="32"/>
          <w:szCs w:val="32"/>
        </w:rPr>
        <w:t>聚焦重点领域</w:t>
      </w:r>
      <w:r w:rsidRPr="00290722">
        <w:rPr>
          <w:rFonts w:hint="eastAsia"/>
          <w:b/>
          <w:bCs/>
          <w:sz w:val="32"/>
          <w:szCs w:val="32"/>
        </w:rPr>
        <w:t xml:space="preserve">  </w:t>
      </w:r>
      <w:r w:rsidRPr="00290722">
        <w:rPr>
          <w:rFonts w:hint="eastAsia"/>
          <w:b/>
          <w:bCs/>
          <w:sz w:val="32"/>
          <w:szCs w:val="32"/>
        </w:rPr>
        <w:t>推进转型发展</w:t>
      </w:r>
    </w:p>
    <w:p w:rsidR="00B74A8E" w:rsidRPr="00290722" w:rsidRDefault="00692970" w:rsidP="00290722">
      <w:pPr>
        <w:jc w:val="center"/>
        <w:rPr>
          <w:rFonts w:hint="eastAsia"/>
          <w:b/>
          <w:bCs/>
          <w:sz w:val="32"/>
          <w:szCs w:val="32"/>
        </w:rPr>
      </w:pPr>
      <w:r w:rsidRPr="00290722">
        <w:rPr>
          <w:rFonts w:hint="eastAsia"/>
          <w:b/>
          <w:bCs/>
          <w:sz w:val="32"/>
          <w:szCs w:val="32"/>
        </w:rPr>
        <w:t>加快建设装备制造强省和新</w:t>
      </w:r>
      <w:r w:rsidR="005F6FB8" w:rsidRPr="00290722">
        <w:rPr>
          <w:rFonts w:hint="eastAsia"/>
          <w:b/>
          <w:bCs/>
          <w:sz w:val="32"/>
          <w:szCs w:val="32"/>
        </w:rPr>
        <w:t>型</w:t>
      </w:r>
      <w:r w:rsidRPr="00290722">
        <w:rPr>
          <w:rFonts w:hint="eastAsia"/>
          <w:b/>
          <w:bCs/>
          <w:sz w:val="32"/>
          <w:szCs w:val="32"/>
        </w:rPr>
        <w:t>材料强省</w:t>
      </w:r>
    </w:p>
    <w:p w:rsidR="00B74A8E" w:rsidRPr="00290722" w:rsidRDefault="00692970" w:rsidP="00290722">
      <w:pPr>
        <w:spacing w:before="100" w:beforeAutospacing="1" w:after="100" w:afterAutospacing="1"/>
        <w:jc w:val="center"/>
        <w:rPr>
          <w:rFonts w:asciiTheme="minorEastAsia" w:hAnsiTheme="minorEastAsia" w:hint="eastAsia"/>
          <w:sz w:val="24"/>
          <w:szCs w:val="24"/>
        </w:rPr>
      </w:pPr>
      <w:r w:rsidRPr="00290722">
        <w:rPr>
          <w:rFonts w:asciiTheme="minorEastAsia" w:hAnsiTheme="minorEastAsia" w:hint="eastAsia"/>
          <w:sz w:val="24"/>
          <w:szCs w:val="24"/>
        </w:rPr>
        <w:t>---在全省装备制造业和新型材料业转型发展工作会议上的讲话（摘要）</w:t>
      </w:r>
    </w:p>
    <w:p w:rsidR="00B74A8E" w:rsidRPr="00290722" w:rsidRDefault="00692970" w:rsidP="00290722">
      <w:pPr>
        <w:spacing w:line="500" w:lineRule="exact"/>
        <w:jc w:val="center"/>
        <w:rPr>
          <w:rFonts w:asciiTheme="minorEastAsia" w:hAnsiTheme="minorEastAsia" w:hint="eastAsia"/>
          <w:sz w:val="24"/>
          <w:szCs w:val="24"/>
        </w:rPr>
      </w:pPr>
      <w:r w:rsidRPr="00290722">
        <w:rPr>
          <w:rFonts w:asciiTheme="minorEastAsia" w:hAnsiTheme="minorEastAsia" w:hint="eastAsia"/>
          <w:sz w:val="24"/>
          <w:szCs w:val="24"/>
        </w:rPr>
        <w:t>张维宁</w:t>
      </w:r>
    </w:p>
    <w:p w:rsidR="00B74A8E" w:rsidRPr="00290722" w:rsidRDefault="00692970" w:rsidP="00290722">
      <w:pPr>
        <w:spacing w:line="500" w:lineRule="exact"/>
        <w:jc w:val="center"/>
        <w:rPr>
          <w:rFonts w:asciiTheme="minorEastAsia" w:hAnsiTheme="minorEastAsia" w:hint="eastAsia"/>
          <w:sz w:val="24"/>
          <w:szCs w:val="24"/>
        </w:rPr>
      </w:pPr>
      <w:r w:rsidRPr="00290722">
        <w:rPr>
          <w:rFonts w:asciiTheme="minorEastAsia" w:hAnsiTheme="minorEastAsia" w:hint="eastAsia"/>
          <w:sz w:val="24"/>
          <w:szCs w:val="24"/>
        </w:rPr>
        <w:t>2017年10月18日</w:t>
      </w:r>
    </w:p>
    <w:p w:rsidR="00290722" w:rsidRDefault="00290722" w:rsidP="00290722">
      <w:pPr>
        <w:jc w:val="center"/>
        <w:rPr>
          <w:rFonts w:hint="eastAsia"/>
          <w:sz w:val="28"/>
          <w:szCs w:val="28"/>
        </w:rPr>
      </w:pPr>
    </w:p>
    <w:p w:rsidR="00B74A8E" w:rsidRPr="00290722" w:rsidRDefault="00692970" w:rsidP="00290722">
      <w:pPr>
        <w:spacing w:line="500" w:lineRule="exact"/>
        <w:rPr>
          <w:rFonts w:asciiTheme="minorEastAsia" w:hAnsiTheme="minorEastAsia" w:hint="eastAsia"/>
          <w:sz w:val="24"/>
          <w:szCs w:val="24"/>
        </w:rPr>
      </w:pPr>
      <w:r w:rsidRPr="00290722">
        <w:rPr>
          <w:rFonts w:asciiTheme="minorEastAsia" w:hAnsiTheme="minorEastAsia" w:hint="eastAsia"/>
          <w:sz w:val="24"/>
          <w:szCs w:val="24"/>
        </w:rPr>
        <w:t>同志们：</w:t>
      </w:r>
      <w:bookmarkStart w:id="0" w:name="_GoBack"/>
      <w:bookmarkEnd w:id="0"/>
    </w:p>
    <w:p w:rsidR="00B74A8E" w:rsidRPr="00290722" w:rsidRDefault="00692970" w:rsidP="00290722">
      <w:pPr>
        <w:spacing w:line="50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290722">
        <w:rPr>
          <w:rFonts w:asciiTheme="minorEastAsia" w:hAnsiTheme="minorEastAsia" w:hint="eastAsia"/>
          <w:sz w:val="24"/>
          <w:szCs w:val="24"/>
        </w:rPr>
        <w:t>这次会议的主要任务是，认真贯彻省委、省政府关于打好转型发展攻坚战的决策部署，深入分析全省装备制造业、新型材料业发展现状和面临形势，安排部署两大产业转型发展工作，加快推动结构转型、动能转换、方式转变，努力实现由装备制造大省向装备制造强省、原材料大省向新型材料强省的转变。</w:t>
      </w:r>
    </w:p>
    <w:p w:rsidR="00B74A8E" w:rsidRPr="00290722" w:rsidRDefault="00692970" w:rsidP="00290722">
      <w:pPr>
        <w:spacing w:before="100" w:beforeAutospacing="1" w:line="500" w:lineRule="exact"/>
        <w:rPr>
          <w:rFonts w:asciiTheme="minorEastAsia" w:hAnsiTheme="minorEastAsia" w:hint="eastAsia"/>
          <w:b/>
          <w:bCs/>
          <w:sz w:val="24"/>
          <w:szCs w:val="24"/>
        </w:rPr>
      </w:pPr>
      <w:r w:rsidRPr="00290722">
        <w:rPr>
          <w:rFonts w:asciiTheme="minorEastAsia" w:hAnsiTheme="minorEastAsia" w:hint="eastAsia"/>
          <w:b/>
          <w:bCs/>
          <w:sz w:val="24"/>
          <w:szCs w:val="24"/>
        </w:rPr>
        <w:t>一、统一思想，凝聚转型发展的广泛共识</w:t>
      </w:r>
    </w:p>
    <w:p w:rsidR="00B74A8E" w:rsidRPr="00290722" w:rsidRDefault="00692970" w:rsidP="00290722">
      <w:pPr>
        <w:spacing w:line="50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290722">
        <w:rPr>
          <w:rFonts w:asciiTheme="minorEastAsia" w:hAnsiTheme="minorEastAsia" w:hint="eastAsia"/>
          <w:sz w:val="24"/>
          <w:szCs w:val="24"/>
        </w:rPr>
        <w:t>装备制造业是我省的第一大产业，2016年实现主营业务收入12920.6亿元、利润881.2亿元。2016年冶金、建材、化工三个行业共实现主营业务收入23992.4亿元、利润1451.8亿元。这两大产业主营业务收入、利润分别占到全省规模以上产业的46.6%、45.1%，在河南工业中占主导地位，起着不可替代的战略支撑作用。省委、省政府对这两大产业转型发展高度重视。要抓好质量品牌、制造能力、技术水平的提升，统筹推进，助力河南向先进制造业强省迈进。对此，我们必须提高思想认识，从战略高度、全局高度深刻认识到加快装备制造、新型材料转型发展的重要性和必要性。电解铝、水泥、耐火材料、超硬材料等产量居全国前列，涌现出了一批国内行业排头兵企业，这些雄厚的产业基础和多年的实力积累，为我省推进转型发展提供了强大的支撑。但我们也要清醒</w:t>
      </w:r>
      <w:r w:rsidR="005F6FB8" w:rsidRPr="00290722">
        <w:rPr>
          <w:rFonts w:asciiTheme="minorEastAsia" w:hAnsiTheme="minorEastAsia" w:hint="eastAsia"/>
          <w:sz w:val="24"/>
          <w:szCs w:val="24"/>
        </w:rPr>
        <w:t>地</w:t>
      </w:r>
      <w:r w:rsidRPr="00290722">
        <w:rPr>
          <w:rFonts w:asciiTheme="minorEastAsia" w:hAnsiTheme="minorEastAsia" w:hint="eastAsia"/>
          <w:sz w:val="24"/>
          <w:szCs w:val="24"/>
        </w:rPr>
        <w:t>看到，随着市场的变化、消费的升级和环境的影响，河南装备制造业、新型材料业面临的结构性</w:t>
      </w:r>
      <w:r w:rsidRPr="00290722">
        <w:rPr>
          <w:rFonts w:asciiTheme="minorEastAsia" w:hAnsiTheme="minorEastAsia" w:hint="eastAsia"/>
          <w:sz w:val="24"/>
          <w:szCs w:val="24"/>
        </w:rPr>
        <w:lastRenderedPageBreak/>
        <w:t>矛盾日益凸显。</w:t>
      </w:r>
      <w:r w:rsidRPr="00290722">
        <w:rPr>
          <w:rFonts w:asciiTheme="minorEastAsia" w:hAnsiTheme="minorEastAsia" w:hint="eastAsia"/>
          <w:b/>
          <w:bCs/>
          <w:sz w:val="24"/>
          <w:szCs w:val="24"/>
        </w:rPr>
        <w:t>一是创新能力不强</w:t>
      </w:r>
      <w:r w:rsidRPr="00290722">
        <w:rPr>
          <w:rFonts w:asciiTheme="minorEastAsia" w:hAnsiTheme="minorEastAsia" w:hint="eastAsia"/>
          <w:sz w:val="24"/>
          <w:szCs w:val="24"/>
        </w:rPr>
        <w:t>。企业研发投入不足，缺乏核心技术，跟踪模仿多、原创性技术及产品数量少，高层次研发人才短缺。</w:t>
      </w:r>
      <w:r w:rsidRPr="00290722">
        <w:rPr>
          <w:rFonts w:asciiTheme="minorEastAsia" w:hAnsiTheme="minorEastAsia" w:hint="eastAsia"/>
          <w:b/>
          <w:bCs/>
          <w:sz w:val="24"/>
          <w:szCs w:val="24"/>
        </w:rPr>
        <w:t>二是供给水平不高</w:t>
      </w:r>
      <w:r w:rsidRPr="00290722">
        <w:rPr>
          <w:rFonts w:asciiTheme="minorEastAsia" w:hAnsiTheme="minorEastAsia" w:hint="eastAsia"/>
          <w:sz w:val="24"/>
          <w:szCs w:val="24"/>
        </w:rPr>
        <w:t>。新型材料业产品主要以基础原材料或中间体为主，下游产品和高附加值产品开发不足，同质化竞争严重。</w:t>
      </w:r>
      <w:r w:rsidRPr="00290722">
        <w:rPr>
          <w:rFonts w:asciiTheme="minorEastAsia" w:hAnsiTheme="minorEastAsia" w:hint="eastAsia"/>
          <w:b/>
          <w:bCs/>
          <w:sz w:val="24"/>
          <w:szCs w:val="24"/>
        </w:rPr>
        <w:t>三是产业协同不够</w:t>
      </w:r>
      <w:r w:rsidRPr="00290722">
        <w:rPr>
          <w:rFonts w:asciiTheme="minorEastAsia" w:hAnsiTheme="minorEastAsia" w:hint="eastAsia"/>
          <w:sz w:val="24"/>
          <w:szCs w:val="24"/>
        </w:rPr>
        <w:t>。产业集中度不高，区域协作配套体系建设滞后，缺少具有国际竞争力的大型企业集团和具有知名品牌的“专、精、特、新”中小企业群体。</w:t>
      </w:r>
      <w:r w:rsidRPr="00290722">
        <w:rPr>
          <w:rFonts w:asciiTheme="minorEastAsia" w:hAnsiTheme="minorEastAsia" w:hint="eastAsia"/>
          <w:b/>
          <w:bCs/>
          <w:sz w:val="24"/>
          <w:szCs w:val="24"/>
        </w:rPr>
        <w:t>四是发展方式不优。</w:t>
      </w:r>
      <w:r w:rsidRPr="00290722">
        <w:rPr>
          <w:rFonts w:asciiTheme="minorEastAsia" w:hAnsiTheme="minorEastAsia" w:hint="eastAsia"/>
          <w:sz w:val="24"/>
          <w:szCs w:val="24"/>
        </w:rPr>
        <w:t>长期以来，过于依赖物质资源投入，依靠土地、劳动力低成本优势，资源能源消耗过多，随着国家对节能减排要求越来越高，资源环境制约更加突出。全省装备制造业大而不强、新型材料业粗而不精的问题日益突出，难以支撑经济向形态更高级、分工更复杂、结构更合理的阶段演化，转型升级迫在眉睫、刻不容缓。</w:t>
      </w:r>
    </w:p>
    <w:p w:rsidR="00B74A8E" w:rsidRPr="00290722" w:rsidRDefault="00692970" w:rsidP="00290722">
      <w:pPr>
        <w:spacing w:before="100" w:beforeAutospacing="1" w:line="500" w:lineRule="exact"/>
        <w:rPr>
          <w:rFonts w:asciiTheme="minorEastAsia" w:hAnsiTheme="minorEastAsia" w:hint="eastAsia"/>
          <w:b/>
          <w:bCs/>
          <w:sz w:val="24"/>
          <w:szCs w:val="24"/>
        </w:rPr>
      </w:pPr>
      <w:r w:rsidRPr="00290722">
        <w:rPr>
          <w:rFonts w:asciiTheme="minorEastAsia" w:hAnsiTheme="minorEastAsia" w:hint="eastAsia"/>
          <w:b/>
          <w:bCs/>
          <w:sz w:val="24"/>
          <w:szCs w:val="24"/>
        </w:rPr>
        <w:t>二、立足优势、瞄准前沿，打造我省装备制造业新体系</w:t>
      </w:r>
    </w:p>
    <w:p w:rsidR="00B74A8E" w:rsidRPr="00290722" w:rsidRDefault="00692970" w:rsidP="00290722">
      <w:pPr>
        <w:spacing w:before="100" w:beforeAutospacing="1" w:line="500" w:lineRule="exact"/>
        <w:rPr>
          <w:rFonts w:asciiTheme="minorEastAsia" w:hAnsiTheme="minorEastAsia" w:hint="eastAsia"/>
          <w:sz w:val="24"/>
          <w:szCs w:val="24"/>
        </w:rPr>
      </w:pPr>
      <w:r w:rsidRPr="00290722">
        <w:rPr>
          <w:rFonts w:asciiTheme="minorEastAsia" w:hAnsiTheme="minorEastAsia" w:hint="eastAsia"/>
          <w:b/>
          <w:bCs/>
          <w:sz w:val="24"/>
          <w:szCs w:val="24"/>
        </w:rPr>
        <w:t>三、整体推进、重点突破，构建我省新型材料业新格局</w:t>
      </w:r>
    </w:p>
    <w:p w:rsidR="00B74A8E" w:rsidRPr="00290722" w:rsidRDefault="00692970" w:rsidP="00290722">
      <w:pPr>
        <w:spacing w:line="50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290722">
        <w:rPr>
          <w:rFonts w:asciiTheme="minorEastAsia" w:hAnsiTheme="minorEastAsia" w:hint="eastAsia"/>
          <w:sz w:val="24"/>
          <w:szCs w:val="24"/>
        </w:rPr>
        <w:t>当前，新型材料产业创新发展趋势明显，新材料研发成为推进先进制造业发展的重点举措之一。</w:t>
      </w:r>
      <w:r w:rsidRPr="00290722">
        <w:rPr>
          <w:rFonts w:asciiTheme="minorEastAsia" w:hAnsiTheme="minorEastAsia" w:hint="eastAsia"/>
          <w:b/>
          <w:bCs/>
          <w:sz w:val="24"/>
          <w:szCs w:val="24"/>
        </w:rPr>
        <w:t>在总体要求上</w:t>
      </w:r>
      <w:r w:rsidRPr="00290722">
        <w:rPr>
          <w:rFonts w:asciiTheme="minorEastAsia" w:hAnsiTheme="minorEastAsia" w:hint="eastAsia"/>
          <w:sz w:val="24"/>
          <w:szCs w:val="24"/>
        </w:rPr>
        <w:t>，坚持“五化”导向。以满足传统产业转型升级、战略性新兴产业发展和重大技术装备急需为主攻方向，以“企业、产品、技术、项目、基地”五位一体协同发展为基本路径，突出高端化、终端化、集群化、服务化、绿色化发展，构建以技术创新引领、下游产品带动、骨干企业支撑的产业发展新格局。</w:t>
      </w:r>
      <w:r w:rsidRPr="00290722">
        <w:rPr>
          <w:rFonts w:asciiTheme="minorEastAsia" w:hAnsiTheme="minorEastAsia" w:hint="eastAsia"/>
          <w:b/>
          <w:bCs/>
          <w:sz w:val="24"/>
          <w:szCs w:val="24"/>
        </w:rPr>
        <w:t>在重点领域上</w:t>
      </w:r>
      <w:r w:rsidRPr="00290722">
        <w:rPr>
          <w:rFonts w:asciiTheme="minorEastAsia" w:hAnsiTheme="minorEastAsia" w:hint="eastAsia"/>
          <w:sz w:val="24"/>
          <w:szCs w:val="24"/>
        </w:rPr>
        <w:t>，聚焦铝加工、特色有色金属、新型钢铁材料、新型化工材料、新型建筑材料、新型耐火材料、超硬材料等7大领域，进行重点推进。</w:t>
      </w:r>
      <w:r w:rsidRPr="00290722">
        <w:rPr>
          <w:rFonts w:asciiTheme="minorEastAsia" w:hAnsiTheme="minorEastAsia" w:hint="eastAsia"/>
          <w:b/>
          <w:bCs/>
          <w:sz w:val="24"/>
          <w:szCs w:val="24"/>
        </w:rPr>
        <w:t>在重点任务上</w:t>
      </w:r>
      <w:r w:rsidRPr="00290722">
        <w:rPr>
          <w:rFonts w:asciiTheme="minorEastAsia" w:hAnsiTheme="minorEastAsia" w:hint="eastAsia"/>
          <w:sz w:val="24"/>
          <w:szCs w:val="24"/>
        </w:rPr>
        <w:t>，实施链式整合、龙头带动、技术创新、质量品牌、市场拓展、绿色发展等6大工程，进行重点突破。</w:t>
      </w:r>
      <w:r w:rsidRPr="00290722">
        <w:rPr>
          <w:rFonts w:asciiTheme="minorEastAsia" w:hAnsiTheme="minorEastAsia" w:hint="eastAsia"/>
          <w:b/>
          <w:bCs/>
          <w:sz w:val="24"/>
          <w:szCs w:val="24"/>
        </w:rPr>
        <w:t>在发展目标上</w:t>
      </w:r>
      <w:r w:rsidRPr="00290722">
        <w:rPr>
          <w:rFonts w:asciiTheme="minorEastAsia" w:hAnsiTheme="minorEastAsia" w:hint="eastAsia"/>
          <w:sz w:val="24"/>
          <w:szCs w:val="24"/>
        </w:rPr>
        <w:t>，力争到2020年主营业务收入突破7000亿元、年均增长10%以上，建成具有国际竞争力的合金材料生产基地，后来居上的优质钢、新型化工材料、新型建材生产基地，国内领先、国际知名的耐火材料、超硬材料生产基地。</w:t>
      </w:r>
      <w:r w:rsidRPr="00290722">
        <w:rPr>
          <w:rFonts w:asciiTheme="minorEastAsia" w:hAnsiTheme="minorEastAsia" w:hint="eastAsia"/>
          <w:b/>
          <w:bCs/>
          <w:sz w:val="24"/>
          <w:szCs w:val="24"/>
        </w:rPr>
        <w:t>做优耐火材料</w:t>
      </w:r>
      <w:r w:rsidRPr="00290722">
        <w:rPr>
          <w:rFonts w:asciiTheme="minorEastAsia" w:hAnsiTheme="minorEastAsia" w:hint="eastAsia"/>
          <w:sz w:val="24"/>
          <w:szCs w:val="24"/>
        </w:rPr>
        <w:t>。我省是耐火材料产业大省，耐火原料及制品产量居全国第一位，但存在资源综合利用率较低、产品结构不合理等问题。要坚持“功能、高效、绿色”，创新生产技术，加强资源综合利用，</w:t>
      </w:r>
      <w:r w:rsidRPr="00290722">
        <w:rPr>
          <w:rFonts w:asciiTheme="minorEastAsia" w:hAnsiTheme="minorEastAsia" w:hint="eastAsia"/>
          <w:sz w:val="24"/>
          <w:szCs w:val="24"/>
        </w:rPr>
        <w:lastRenderedPageBreak/>
        <w:t>培育2-3个大型耐火材料企业集团，组建耐火材料创新中心，引导骨干企业做精做专，向工业窑炉综合服务提供商转型，建成国内领先、国际知名的耐火材料生产基地。</w:t>
      </w:r>
    </w:p>
    <w:p w:rsidR="00B74A8E" w:rsidRPr="00290722" w:rsidRDefault="00692970" w:rsidP="00290722">
      <w:pPr>
        <w:numPr>
          <w:ilvl w:val="0"/>
          <w:numId w:val="1"/>
        </w:numPr>
        <w:spacing w:before="100" w:beforeAutospacing="1" w:line="500" w:lineRule="exact"/>
        <w:rPr>
          <w:rFonts w:asciiTheme="minorEastAsia" w:hAnsiTheme="minorEastAsia" w:hint="eastAsia"/>
          <w:b/>
          <w:bCs/>
          <w:sz w:val="24"/>
          <w:szCs w:val="24"/>
        </w:rPr>
      </w:pPr>
      <w:r w:rsidRPr="00290722">
        <w:rPr>
          <w:rFonts w:asciiTheme="minorEastAsia" w:hAnsiTheme="minorEastAsia" w:hint="eastAsia"/>
          <w:b/>
          <w:bCs/>
          <w:sz w:val="24"/>
          <w:szCs w:val="24"/>
        </w:rPr>
        <w:t>强化保障，营造转型发展良好环境</w:t>
      </w:r>
    </w:p>
    <w:p w:rsidR="00B74A8E" w:rsidRPr="00290722" w:rsidRDefault="00692970" w:rsidP="00290722">
      <w:pPr>
        <w:spacing w:line="50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290722">
        <w:rPr>
          <w:rFonts w:asciiTheme="minorEastAsia" w:hAnsiTheme="minorEastAsia" w:hint="eastAsia"/>
          <w:sz w:val="24"/>
          <w:szCs w:val="24"/>
        </w:rPr>
        <w:t>推进装备制造业、新型材料业转型发展是一项系统工程，事关全省转型发展攻坚战的成败，事关经济社会发展全局，需要精心组织，强化措施，狠抓落实。既：加强组织领导；加大政策支持；抓好项目建设；深化开放合作；开展试点示范；强化人才保障。</w:t>
      </w:r>
    </w:p>
    <w:p w:rsidR="00B74A8E" w:rsidRPr="00290722" w:rsidRDefault="00692970" w:rsidP="00290722">
      <w:pPr>
        <w:spacing w:line="50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290722">
        <w:rPr>
          <w:rFonts w:asciiTheme="minorEastAsia" w:hAnsiTheme="minorEastAsia" w:hint="eastAsia"/>
          <w:sz w:val="24"/>
          <w:szCs w:val="24"/>
        </w:rPr>
        <w:t>推进我省装备制造业、新型材料业转型发展势在必行、正当其时，前景广阔、大有可为。各地各有关部门和重点企业要以此次会议为契机，锐意进取、合力攻坚，共同把转型发展各项工作抓实抓好，加快实现由装备制造大省向装备制造强省的转变、由原材料大省向新型材料强省的转变，为全省打好转型发展攻坚战作出应有的贡献。</w:t>
      </w:r>
    </w:p>
    <w:sectPr w:rsidR="00B74A8E" w:rsidRPr="00290722" w:rsidSect="00B74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A2D" w:rsidRDefault="00781A2D" w:rsidP="005F6FB8">
      <w:pPr>
        <w:rPr>
          <w:rFonts w:hint="eastAsia"/>
        </w:rPr>
      </w:pPr>
      <w:r>
        <w:separator/>
      </w:r>
    </w:p>
  </w:endnote>
  <w:endnote w:type="continuationSeparator" w:id="0">
    <w:p w:rsidR="00781A2D" w:rsidRDefault="00781A2D" w:rsidP="005F6FB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A2D" w:rsidRDefault="00781A2D" w:rsidP="005F6FB8">
      <w:pPr>
        <w:rPr>
          <w:rFonts w:hint="eastAsia"/>
        </w:rPr>
      </w:pPr>
      <w:r>
        <w:separator/>
      </w:r>
    </w:p>
  </w:footnote>
  <w:footnote w:type="continuationSeparator" w:id="0">
    <w:p w:rsidR="00781A2D" w:rsidRDefault="00781A2D" w:rsidP="005F6FB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DD2C6"/>
    <w:multiLevelType w:val="singleLevel"/>
    <w:tmpl w:val="59EDD2C6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37A"/>
    <w:rsid w:val="000A6411"/>
    <w:rsid w:val="00133571"/>
    <w:rsid w:val="0026312C"/>
    <w:rsid w:val="00290722"/>
    <w:rsid w:val="005F6FB8"/>
    <w:rsid w:val="00692970"/>
    <w:rsid w:val="00781A2D"/>
    <w:rsid w:val="00982CFF"/>
    <w:rsid w:val="009F368B"/>
    <w:rsid w:val="00B74A8E"/>
    <w:rsid w:val="00C26006"/>
    <w:rsid w:val="00D2637A"/>
    <w:rsid w:val="00D435F3"/>
    <w:rsid w:val="00DA3EF1"/>
    <w:rsid w:val="00E20CF8"/>
    <w:rsid w:val="00FC7D55"/>
    <w:rsid w:val="19200E9C"/>
    <w:rsid w:val="19B42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B74A8E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B74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74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B74A8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4A8E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B74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282</Words>
  <Characters>1608</Characters>
  <Application>Microsoft Office Word</Application>
  <DocSecurity>0</DocSecurity>
  <Lines>13</Lines>
  <Paragraphs>3</Paragraphs>
  <ScaleCrop>false</ScaleCrop>
  <Company>China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11</cp:revision>
  <dcterms:created xsi:type="dcterms:W3CDTF">2017-10-23T07:44:00Z</dcterms:created>
  <dcterms:modified xsi:type="dcterms:W3CDTF">2017-10-24T02:11:00Z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